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BF" w:rsidRDefault="008B39BF">
      <w:pPr>
        <w:rPr>
          <w:rFonts w:ascii="Arial" w:hAnsi="Arial" w:cs="Arial"/>
          <w:color w:val="F4B083" w:themeColor="accent2" w:themeTint="99"/>
          <w:sz w:val="36"/>
          <w:szCs w:val="36"/>
        </w:rPr>
      </w:pPr>
      <w:r>
        <w:rPr>
          <w:rFonts w:ascii="Arial" w:hAnsi="Arial" w:cs="Arial"/>
          <w:noProof/>
          <w:color w:val="F4B083" w:themeColor="accent2" w:themeTint="99"/>
          <w:sz w:val="36"/>
          <w:szCs w:val="36"/>
          <w:lang w:eastAsia="ru-RU"/>
        </w:rPr>
        <w:drawing>
          <wp:inline distT="0" distB="0" distL="0" distR="0">
            <wp:extent cx="1609725" cy="501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87" cy="5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4B083" w:themeColor="accent2" w:themeTint="99"/>
          <w:sz w:val="36"/>
          <w:szCs w:val="36"/>
        </w:rPr>
        <w:t xml:space="preserve">                           </w:t>
      </w:r>
    </w:p>
    <w:p w:rsidR="008B39BF" w:rsidRPr="008B39BF" w:rsidRDefault="008B39BF" w:rsidP="008B39BF">
      <w:pPr>
        <w:jc w:val="right"/>
        <w:rPr>
          <w:rFonts w:ascii="Arial" w:hAnsi="Arial" w:cs="Arial"/>
          <w:color w:val="F4B083" w:themeColor="accent2" w:themeTint="99"/>
          <w:sz w:val="36"/>
          <w:szCs w:val="36"/>
        </w:rPr>
      </w:pPr>
      <w:r>
        <w:rPr>
          <w:rFonts w:ascii="Arial" w:hAnsi="Arial" w:cs="Arial"/>
          <w:color w:val="515151"/>
          <w:sz w:val="36"/>
          <w:szCs w:val="36"/>
          <w:shd w:val="clear" w:color="auto" w:fill="F2F2F2"/>
        </w:rPr>
        <w:t>+7(495)374-78-34</w:t>
      </w:r>
    </w:p>
    <w:p w:rsidR="008B39BF" w:rsidRDefault="006511BA" w:rsidP="008B39BF">
      <w:pPr>
        <w:jc w:val="right"/>
      </w:pPr>
      <w:hyperlink r:id="rId6" w:history="1">
        <w:r w:rsidR="008B39BF">
          <w:rPr>
            <w:rStyle w:val="a5"/>
            <w:rFonts w:ascii="Arial" w:hAnsi="Arial" w:cs="Arial"/>
            <w:color w:val="F1710D"/>
            <w:sz w:val="36"/>
            <w:szCs w:val="36"/>
            <w:bdr w:val="none" w:sz="0" w:space="0" w:color="auto" w:frame="1"/>
            <w:shd w:val="clear" w:color="auto" w:fill="F2F2F2"/>
          </w:rPr>
          <w:t>info@lmcargo.ru</w:t>
        </w:r>
      </w:hyperlink>
    </w:p>
    <w:p w:rsidR="008B39BF" w:rsidRDefault="008B39BF" w:rsidP="008B39BF">
      <w:pPr>
        <w:jc w:val="right"/>
      </w:pPr>
    </w:p>
    <w:p w:rsidR="008B39BF" w:rsidRPr="008B39BF" w:rsidRDefault="008B39BF" w:rsidP="008B39BF">
      <w:pPr>
        <w:pStyle w:val="a3"/>
        <w:jc w:val="center"/>
        <w:rPr>
          <w:sz w:val="36"/>
          <w:szCs w:val="36"/>
        </w:rPr>
      </w:pPr>
      <w:r w:rsidRPr="008B39BF">
        <w:rPr>
          <w:sz w:val="36"/>
          <w:szCs w:val="36"/>
        </w:rPr>
        <w:t>Цены на грузоперевозки по Москве.</w:t>
      </w:r>
    </w:p>
    <w:tbl>
      <w:tblPr>
        <w:tblStyle w:val="a4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134"/>
        <w:gridCol w:w="992"/>
        <w:gridCol w:w="1134"/>
        <w:gridCol w:w="1134"/>
        <w:gridCol w:w="992"/>
        <w:gridCol w:w="992"/>
        <w:gridCol w:w="993"/>
        <w:gridCol w:w="992"/>
        <w:gridCol w:w="850"/>
      </w:tblGrid>
      <w:tr w:rsidR="008B39BF" w:rsidTr="008B39BF">
        <w:tc>
          <w:tcPr>
            <w:tcW w:w="850" w:type="dxa"/>
            <w:shd w:val="clear" w:color="auto" w:fill="F4B083" w:themeFill="accent2" w:themeFillTint="99"/>
          </w:tcPr>
          <w:p w:rsidR="008B39BF" w:rsidRDefault="008B39BF" w:rsidP="00746C95">
            <w:r>
              <w:t>Грузоподъемность</w:t>
            </w:r>
          </w:p>
        </w:tc>
        <w:tc>
          <w:tcPr>
            <w:tcW w:w="852" w:type="dxa"/>
            <w:shd w:val="clear" w:color="auto" w:fill="F4B083" w:themeFill="accent2" w:themeFillTint="99"/>
          </w:tcPr>
          <w:p w:rsidR="008B39BF" w:rsidRDefault="008B39BF" w:rsidP="00746C95">
            <w:r>
              <w:t>Мин. заказ</w:t>
            </w:r>
          </w:p>
        </w:tc>
        <w:tc>
          <w:tcPr>
            <w:tcW w:w="2126" w:type="dxa"/>
            <w:gridSpan w:val="2"/>
            <w:shd w:val="clear" w:color="auto" w:fill="F4B083" w:themeFill="accent2" w:themeFillTint="99"/>
          </w:tcPr>
          <w:p w:rsidR="008B39BF" w:rsidRDefault="008B39BF" w:rsidP="00746C95">
            <w:r>
              <w:t>Рефрижератор</w:t>
            </w:r>
          </w:p>
          <w:p w:rsidR="008B39BF" w:rsidRDefault="008B39BF" w:rsidP="00746C95">
            <w:proofErr w:type="spellStart"/>
            <w:r>
              <w:t>руб</w:t>
            </w:r>
            <w:proofErr w:type="spellEnd"/>
            <w:r>
              <w:t xml:space="preserve">/час        </w:t>
            </w:r>
            <w:proofErr w:type="spellStart"/>
            <w:r>
              <w:t>руб</w:t>
            </w:r>
            <w:proofErr w:type="spellEnd"/>
            <w:r>
              <w:t>/км</w:t>
            </w:r>
          </w:p>
          <w:p w:rsidR="008B39BF" w:rsidRDefault="008B39BF" w:rsidP="00746C95">
            <w:pPr>
              <w:jc w:val="right"/>
            </w:pPr>
            <w:r>
              <w:t xml:space="preserve">                  (х2) за     МКАД       </w:t>
            </w:r>
          </w:p>
        </w:tc>
        <w:tc>
          <w:tcPr>
            <w:tcW w:w="2268" w:type="dxa"/>
            <w:gridSpan w:val="2"/>
            <w:shd w:val="clear" w:color="auto" w:fill="F4B083" w:themeFill="accent2" w:themeFillTint="99"/>
          </w:tcPr>
          <w:p w:rsidR="008B39BF" w:rsidRDefault="008B39BF" w:rsidP="00746C95">
            <w:r>
              <w:t>Термос</w:t>
            </w:r>
          </w:p>
          <w:p w:rsidR="008B39BF" w:rsidRDefault="008B39BF" w:rsidP="00746C95">
            <w:proofErr w:type="spellStart"/>
            <w:r>
              <w:t>руб</w:t>
            </w:r>
            <w:proofErr w:type="spellEnd"/>
            <w:r>
              <w:t xml:space="preserve">/час   </w:t>
            </w:r>
            <w:proofErr w:type="spellStart"/>
            <w:r>
              <w:t>руб</w:t>
            </w:r>
            <w:proofErr w:type="spellEnd"/>
            <w:r>
              <w:t>/км</w:t>
            </w:r>
          </w:p>
          <w:p w:rsidR="008B39BF" w:rsidRDefault="008B39BF" w:rsidP="00746C95">
            <w:pPr>
              <w:jc w:val="right"/>
            </w:pPr>
            <w:r>
              <w:t xml:space="preserve">                  (х2) за     МКАД       </w:t>
            </w:r>
          </w:p>
        </w:tc>
        <w:tc>
          <w:tcPr>
            <w:tcW w:w="1984" w:type="dxa"/>
            <w:gridSpan w:val="2"/>
            <w:shd w:val="clear" w:color="auto" w:fill="F4B083" w:themeFill="accent2" w:themeFillTint="99"/>
          </w:tcPr>
          <w:p w:rsidR="008B39BF" w:rsidRDefault="008B39BF" w:rsidP="00746C95">
            <w:r>
              <w:t>Тент</w:t>
            </w:r>
          </w:p>
          <w:p w:rsidR="008B39BF" w:rsidRDefault="008B39BF" w:rsidP="00746C95">
            <w:proofErr w:type="spellStart"/>
            <w:r>
              <w:t>руб</w:t>
            </w:r>
            <w:proofErr w:type="spellEnd"/>
            <w:r>
              <w:t xml:space="preserve">/час    </w:t>
            </w:r>
            <w:proofErr w:type="spellStart"/>
            <w:r>
              <w:t>руб</w:t>
            </w:r>
            <w:proofErr w:type="spellEnd"/>
            <w:r>
              <w:t>/км</w:t>
            </w:r>
          </w:p>
          <w:p w:rsidR="008B39BF" w:rsidRDefault="008B39BF" w:rsidP="00746C95">
            <w:pPr>
              <w:jc w:val="right"/>
            </w:pPr>
            <w:r>
              <w:t xml:space="preserve">                  (х2) за     МКАД       </w:t>
            </w:r>
          </w:p>
        </w:tc>
        <w:tc>
          <w:tcPr>
            <w:tcW w:w="2835" w:type="dxa"/>
            <w:gridSpan w:val="3"/>
            <w:shd w:val="clear" w:color="auto" w:fill="F4B083" w:themeFill="accent2" w:themeFillTint="99"/>
          </w:tcPr>
          <w:p w:rsidR="008B39BF" w:rsidRDefault="008B39BF" w:rsidP="00746C95">
            <w:r>
              <w:t xml:space="preserve">               Пропуск, руб.</w:t>
            </w:r>
          </w:p>
          <w:p w:rsidR="008B39BF" w:rsidRDefault="008B39BF" w:rsidP="00746C95">
            <w:r>
              <w:t>ТТК                  СК           МКАД</w:t>
            </w:r>
          </w:p>
        </w:tc>
      </w:tr>
      <w:tr w:rsidR="008B39BF" w:rsidTr="00746C95">
        <w:tc>
          <w:tcPr>
            <w:tcW w:w="850" w:type="dxa"/>
          </w:tcPr>
          <w:p w:rsidR="008B39BF" w:rsidRDefault="008B39BF" w:rsidP="00746C95">
            <w:r>
              <w:t>1</w:t>
            </w:r>
          </w:p>
        </w:tc>
        <w:tc>
          <w:tcPr>
            <w:tcW w:w="852" w:type="dxa"/>
          </w:tcPr>
          <w:p w:rsidR="008B39BF" w:rsidRDefault="008B39BF" w:rsidP="00746C95">
            <w:r>
              <w:t>5+1</w:t>
            </w:r>
          </w:p>
        </w:tc>
        <w:tc>
          <w:tcPr>
            <w:tcW w:w="1134" w:type="dxa"/>
          </w:tcPr>
          <w:p w:rsidR="008B39BF" w:rsidRDefault="008B39BF" w:rsidP="00746C95">
            <w:r>
              <w:t xml:space="preserve">650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15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550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15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15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</w:tcPr>
          <w:p w:rsidR="008B39BF" w:rsidRDefault="008B39BF" w:rsidP="00746C95">
            <w:r>
              <w:t>800</w:t>
            </w:r>
          </w:p>
        </w:tc>
        <w:tc>
          <w:tcPr>
            <w:tcW w:w="992" w:type="dxa"/>
          </w:tcPr>
          <w:p w:rsidR="008B39BF" w:rsidRDefault="008B39BF" w:rsidP="00746C95">
            <w:r>
              <w:t>950</w:t>
            </w:r>
          </w:p>
        </w:tc>
        <w:tc>
          <w:tcPr>
            <w:tcW w:w="850" w:type="dxa"/>
          </w:tcPr>
          <w:p w:rsidR="008B39BF" w:rsidRDefault="008B39BF" w:rsidP="00746C95">
            <w:r>
              <w:t>0</w:t>
            </w:r>
          </w:p>
        </w:tc>
      </w:tr>
      <w:tr w:rsidR="008B39BF" w:rsidTr="00746C95">
        <w:tc>
          <w:tcPr>
            <w:tcW w:w="850" w:type="dxa"/>
          </w:tcPr>
          <w:p w:rsidR="008B39BF" w:rsidRDefault="008B39BF" w:rsidP="00746C95">
            <w:r>
              <w:t>1,5</w:t>
            </w:r>
          </w:p>
        </w:tc>
        <w:tc>
          <w:tcPr>
            <w:tcW w:w="852" w:type="dxa"/>
          </w:tcPr>
          <w:p w:rsidR="008B39BF" w:rsidRDefault="008B39BF" w:rsidP="00746C95">
            <w:r w:rsidRPr="00611D7B">
              <w:t>5+1</w:t>
            </w:r>
          </w:p>
        </w:tc>
        <w:tc>
          <w:tcPr>
            <w:tcW w:w="1134" w:type="dxa"/>
          </w:tcPr>
          <w:p w:rsidR="008B39BF" w:rsidRDefault="008B39BF" w:rsidP="00746C95">
            <w:r>
              <w:t xml:space="preserve">650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 w:rsidRPr="00343CA8">
              <w:t>1</w:t>
            </w:r>
            <w:r>
              <w:t>5</w:t>
            </w:r>
            <w:r w:rsidRPr="00343CA8">
              <w:t xml:space="preserve"> </w:t>
            </w:r>
            <w:proofErr w:type="spellStart"/>
            <w:r w:rsidRPr="00343CA8"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600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 w:rsidRPr="00343CA8">
              <w:t>1</w:t>
            </w:r>
            <w:r>
              <w:t>5</w:t>
            </w:r>
            <w:r w:rsidRPr="00343CA8">
              <w:t xml:space="preserve"> </w:t>
            </w:r>
            <w:proofErr w:type="spellStart"/>
            <w:r w:rsidRPr="00343CA8"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550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 w:rsidRPr="00343CA8">
              <w:t>1</w:t>
            </w:r>
            <w:r>
              <w:t>5</w:t>
            </w:r>
            <w:r w:rsidRPr="00343CA8">
              <w:t xml:space="preserve"> </w:t>
            </w:r>
            <w:proofErr w:type="spellStart"/>
            <w:r w:rsidRPr="00343CA8">
              <w:t>руб</w:t>
            </w:r>
            <w:proofErr w:type="spellEnd"/>
          </w:p>
        </w:tc>
        <w:tc>
          <w:tcPr>
            <w:tcW w:w="993" w:type="dxa"/>
          </w:tcPr>
          <w:p w:rsidR="008B39BF" w:rsidRDefault="008B39BF" w:rsidP="00746C95">
            <w:r>
              <w:t>800</w:t>
            </w:r>
          </w:p>
        </w:tc>
        <w:tc>
          <w:tcPr>
            <w:tcW w:w="992" w:type="dxa"/>
          </w:tcPr>
          <w:p w:rsidR="008B39BF" w:rsidRDefault="008B39BF" w:rsidP="00746C95">
            <w:r>
              <w:t>950</w:t>
            </w:r>
          </w:p>
        </w:tc>
        <w:tc>
          <w:tcPr>
            <w:tcW w:w="850" w:type="dxa"/>
          </w:tcPr>
          <w:p w:rsidR="008B39BF" w:rsidRDefault="008B39BF" w:rsidP="00746C95">
            <w:r>
              <w:t>0</w:t>
            </w:r>
          </w:p>
        </w:tc>
      </w:tr>
      <w:tr w:rsidR="008B39BF" w:rsidTr="00746C95">
        <w:tc>
          <w:tcPr>
            <w:tcW w:w="850" w:type="dxa"/>
          </w:tcPr>
          <w:p w:rsidR="008B39BF" w:rsidRDefault="008B39BF" w:rsidP="00746C95">
            <w:r>
              <w:t>2</w:t>
            </w:r>
          </w:p>
        </w:tc>
        <w:tc>
          <w:tcPr>
            <w:tcW w:w="852" w:type="dxa"/>
          </w:tcPr>
          <w:p w:rsidR="008B39BF" w:rsidRDefault="008B39BF" w:rsidP="00746C95">
            <w:r w:rsidRPr="00611D7B">
              <w:t>5+1</w:t>
            </w:r>
          </w:p>
        </w:tc>
        <w:tc>
          <w:tcPr>
            <w:tcW w:w="1134" w:type="dxa"/>
          </w:tcPr>
          <w:p w:rsidR="008B39BF" w:rsidRDefault="008B39BF" w:rsidP="00746C95">
            <w:r>
              <w:t xml:space="preserve">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 w:rsidRPr="00343CA8">
              <w:t xml:space="preserve">18 </w:t>
            </w:r>
            <w:proofErr w:type="spellStart"/>
            <w:r w:rsidRPr="00343CA8"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650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 w:rsidRPr="00343CA8">
              <w:t xml:space="preserve">18 </w:t>
            </w:r>
            <w:proofErr w:type="spellStart"/>
            <w:r w:rsidRPr="00343CA8"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600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 w:rsidRPr="00343CA8">
              <w:t xml:space="preserve">18 </w:t>
            </w:r>
            <w:proofErr w:type="spellStart"/>
            <w:r w:rsidRPr="00343CA8">
              <w:t>руб</w:t>
            </w:r>
            <w:proofErr w:type="spellEnd"/>
          </w:p>
        </w:tc>
        <w:tc>
          <w:tcPr>
            <w:tcW w:w="993" w:type="dxa"/>
          </w:tcPr>
          <w:p w:rsidR="008B39BF" w:rsidRDefault="008B39BF" w:rsidP="00746C95">
            <w:r>
              <w:t>1000</w:t>
            </w:r>
          </w:p>
        </w:tc>
        <w:tc>
          <w:tcPr>
            <w:tcW w:w="992" w:type="dxa"/>
          </w:tcPr>
          <w:p w:rsidR="008B39BF" w:rsidRDefault="008B39BF" w:rsidP="00746C95">
            <w:r>
              <w:t>1100</w:t>
            </w:r>
          </w:p>
        </w:tc>
        <w:tc>
          <w:tcPr>
            <w:tcW w:w="850" w:type="dxa"/>
          </w:tcPr>
          <w:p w:rsidR="008B39BF" w:rsidRDefault="008B39BF" w:rsidP="00746C95">
            <w:r>
              <w:t>0</w:t>
            </w:r>
          </w:p>
        </w:tc>
      </w:tr>
      <w:tr w:rsidR="008B39BF" w:rsidTr="00746C95">
        <w:tc>
          <w:tcPr>
            <w:tcW w:w="850" w:type="dxa"/>
          </w:tcPr>
          <w:p w:rsidR="008B39BF" w:rsidRDefault="008B39BF" w:rsidP="00746C95">
            <w:r>
              <w:t>3</w:t>
            </w:r>
          </w:p>
        </w:tc>
        <w:tc>
          <w:tcPr>
            <w:tcW w:w="852" w:type="dxa"/>
          </w:tcPr>
          <w:p w:rsidR="008B39BF" w:rsidRDefault="008B39BF" w:rsidP="00746C95">
            <w:r>
              <w:t>7+1</w:t>
            </w:r>
          </w:p>
        </w:tc>
        <w:tc>
          <w:tcPr>
            <w:tcW w:w="1134" w:type="dxa"/>
          </w:tcPr>
          <w:p w:rsidR="008B39BF" w:rsidRDefault="008B39BF" w:rsidP="00746C95">
            <w:r>
              <w:t xml:space="preserve">750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20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600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</w:tcPr>
          <w:p w:rsidR="008B39BF" w:rsidRDefault="008B39BF" w:rsidP="00746C95">
            <w:r>
              <w:t>1000</w:t>
            </w:r>
          </w:p>
        </w:tc>
        <w:tc>
          <w:tcPr>
            <w:tcW w:w="992" w:type="dxa"/>
          </w:tcPr>
          <w:p w:rsidR="008B39BF" w:rsidRDefault="008B39BF" w:rsidP="00746C95">
            <w:r>
              <w:t>1100</w:t>
            </w:r>
          </w:p>
        </w:tc>
        <w:tc>
          <w:tcPr>
            <w:tcW w:w="850" w:type="dxa"/>
          </w:tcPr>
          <w:p w:rsidR="008B39BF" w:rsidRDefault="008B39BF" w:rsidP="00746C95">
            <w:r>
              <w:t>0</w:t>
            </w:r>
          </w:p>
        </w:tc>
      </w:tr>
      <w:tr w:rsidR="008B39BF" w:rsidTr="00746C95">
        <w:tc>
          <w:tcPr>
            <w:tcW w:w="850" w:type="dxa"/>
          </w:tcPr>
          <w:p w:rsidR="008B39BF" w:rsidRDefault="008B39BF" w:rsidP="00746C95">
            <w:r>
              <w:t>5</w:t>
            </w:r>
          </w:p>
        </w:tc>
        <w:tc>
          <w:tcPr>
            <w:tcW w:w="852" w:type="dxa"/>
          </w:tcPr>
          <w:p w:rsidR="008B39BF" w:rsidRDefault="008B39BF" w:rsidP="00746C95">
            <w:r>
              <w:t>7+1</w:t>
            </w:r>
          </w:p>
        </w:tc>
        <w:tc>
          <w:tcPr>
            <w:tcW w:w="1134" w:type="dxa"/>
          </w:tcPr>
          <w:p w:rsidR="008B39BF" w:rsidRDefault="008B39BF" w:rsidP="00746C95">
            <w:r>
              <w:t xml:space="preserve">850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24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24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750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24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</w:tcPr>
          <w:p w:rsidR="008B39BF" w:rsidRDefault="008B39BF" w:rsidP="00746C95">
            <w:r>
              <w:t>1100</w:t>
            </w:r>
          </w:p>
        </w:tc>
        <w:tc>
          <w:tcPr>
            <w:tcW w:w="992" w:type="dxa"/>
          </w:tcPr>
          <w:p w:rsidR="008B39BF" w:rsidRDefault="008B39BF" w:rsidP="00746C95">
            <w:r>
              <w:t>1250</w:t>
            </w:r>
          </w:p>
        </w:tc>
        <w:tc>
          <w:tcPr>
            <w:tcW w:w="850" w:type="dxa"/>
          </w:tcPr>
          <w:p w:rsidR="008B39BF" w:rsidRDefault="008B39BF" w:rsidP="00746C95">
            <w:r>
              <w:t>0</w:t>
            </w:r>
          </w:p>
        </w:tc>
      </w:tr>
      <w:tr w:rsidR="008B39BF" w:rsidTr="00746C95">
        <w:tc>
          <w:tcPr>
            <w:tcW w:w="850" w:type="dxa"/>
          </w:tcPr>
          <w:p w:rsidR="008B39BF" w:rsidRDefault="008B39BF" w:rsidP="00746C95">
            <w:r>
              <w:t>10</w:t>
            </w:r>
          </w:p>
        </w:tc>
        <w:tc>
          <w:tcPr>
            <w:tcW w:w="852" w:type="dxa"/>
          </w:tcPr>
          <w:p w:rsidR="008B39BF" w:rsidRDefault="008B39BF" w:rsidP="00746C95">
            <w:r>
              <w:t>8+1</w:t>
            </w:r>
          </w:p>
        </w:tc>
        <w:tc>
          <w:tcPr>
            <w:tcW w:w="1134" w:type="dxa"/>
          </w:tcPr>
          <w:p w:rsidR="008B39BF" w:rsidRDefault="008B39BF" w:rsidP="00746C95">
            <w:r>
              <w:t xml:space="preserve">950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28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950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28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850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28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</w:tcPr>
          <w:p w:rsidR="008B39BF" w:rsidRDefault="008B39BF" w:rsidP="00746C95">
            <w:r>
              <w:t>1500</w:t>
            </w:r>
          </w:p>
        </w:tc>
        <w:tc>
          <w:tcPr>
            <w:tcW w:w="992" w:type="dxa"/>
          </w:tcPr>
          <w:p w:rsidR="008B39BF" w:rsidRDefault="008B39BF" w:rsidP="00746C95">
            <w:r>
              <w:t>1650</w:t>
            </w:r>
          </w:p>
        </w:tc>
        <w:tc>
          <w:tcPr>
            <w:tcW w:w="850" w:type="dxa"/>
          </w:tcPr>
          <w:p w:rsidR="008B39BF" w:rsidRDefault="008B39BF" w:rsidP="00746C95">
            <w:r>
              <w:t>0</w:t>
            </w:r>
          </w:p>
        </w:tc>
      </w:tr>
      <w:tr w:rsidR="008B39BF" w:rsidTr="00746C95">
        <w:tc>
          <w:tcPr>
            <w:tcW w:w="850" w:type="dxa"/>
          </w:tcPr>
          <w:p w:rsidR="008B39BF" w:rsidRDefault="008B39BF" w:rsidP="00746C95">
            <w:r>
              <w:t>20</w:t>
            </w:r>
          </w:p>
        </w:tc>
        <w:tc>
          <w:tcPr>
            <w:tcW w:w="852" w:type="dxa"/>
          </w:tcPr>
          <w:p w:rsidR="008B39BF" w:rsidRDefault="008B39BF" w:rsidP="00746C95">
            <w:r>
              <w:t>8+1</w:t>
            </w:r>
          </w:p>
        </w:tc>
        <w:tc>
          <w:tcPr>
            <w:tcW w:w="1134" w:type="dxa"/>
          </w:tcPr>
          <w:p w:rsidR="008B39BF" w:rsidRDefault="008B39BF" w:rsidP="00746C95">
            <w:r>
              <w:t xml:space="preserve">1050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32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1000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</w:tcPr>
          <w:p w:rsidR="008B39BF" w:rsidRDefault="008B39BF" w:rsidP="00746C95">
            <w:r>
              <w:t xml:space="preserve">32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950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8B39BF" w:rsidRDefault="008B39BF" w:rsidP="00746C95">
            <w:r>
              <w:t xml:space="preserve">32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</w:tcPr>
          <w:p w:rsidR="008B39BF" w:rsidRDefault="008B39BF" w:rsidP="00746C95">
            <w:r>
              <w:t>1800</w:t>
            </w:r>
          </w:p>
        </w:tc>
        <w:tc>
          <w:tcPr>
            <w:tcW w:w="992" w:type="dxa"/>
          </w:tcPr>
          <w:p w:rsidR="008B39BF" w:rsidRDefault="008B39BF" w:rsidP="00746C95">
            <w:r>
              <w:t>2200</w:t>
            </w:r>
          </w:p>
        </w:tc>
        <w:tc>
          <w:tcPr>
            <w:tcW w:w="850" w:type="dxa"/>
          </w:tcPr>
          <w:p w:rsidR="008B39BF" w:rsidRDefault="008B39BF" w:rsidP="00746C95">
            <w:r>
              <w:t>0</w:t>
            </w:r>
          </w:p>
        </w:tc>
      </w:tr>
    </w:tbl>
    <w:p w:rsidR="006511BA" w:rsidRPr="001F5B9A" w:rsidRDefault="006511BA" w:rsidP="006511BA">
      <w:pPr>
        <w:rPr>
          <w:sz w:val="18"/>
          <w:szCs w:val="18"/>
        </w:rPr>
      </w:pPr>
      <w:r w:rsidRPr="001F5B9A">
        <w:rPr>
          <w:sz w:val="18"/>
          <w:szCs w:val="18"/>
        </w:rPr>
        <w:t>*Уточняйте точную стоимость у менеджера по телефону Тел.: +7 (495) 374-78-34</w:t>
      </w:r>
    </w:p>
    <w:p w:rsidR="008B39BF" w:rsidRDefault="008B39BF">
      <w:bookmarkStart w:id="0" w:name="_GoBack"/>
      <w:bookmarkEnd w:id="0"/>
    </w:p>
    <w:sectPr w:rsidR="008B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4"/>
    <w:rsid w:val="001B33E4"/>
    <w:rsid w:val="006511BA"/>
    <w:rsid w:val="00784655"/>
    <w:rsid w:val="008B39BF"/>
    <w:rsid w:val="009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94A9-D3DD-406C-87D5-1827C180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BF"/>
    <w:pPr>
      <w:ind w:left="720"/>
      <w:contextualSpacing/>
    </w:pPr>
  </w:style>
  <w:style w:type="table" w:styleId="a4">
    <w:name w:val="Table Grid"/>
    <w:basedOn w:val="a1"/>
    <w:uiPriority w:val="39"/>
    <w:rsid w:val="008B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B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mcar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12D1-9E3B-4735-8121-02A09AFB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Шамилова Татьяна</dc:creator>
  <cp:keywords/>
  <dc:description/>
  <cp:lastModifiedBy>Шамилова Татьяна</cp:lastModifiedBy>
  <cp:revision>3</cp:revision>
  <dcterms:created xsi:type="dcterms:W3CDTF">2017-11-16T07:52:00Z</dcterms:created>
  <dcterms:modified xsi:type="dcterms:W3CDTF">2017-11-16T08:01:00Z</dcterms:modified>
</cp:coreProperties>
</file>